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9C1" w:rsidRDefault="004679C1" w:rsidP="004679C1">
      <w:pPr>
        <w:jc w:val="center"/>
      </w:pPr>
    </w:p>
    <w:p w:rsidR="004679C1" w:rsidRDefault="004679C1" w:rsidP="004679C1">
      <w:pPr>
        <w:jc w:val="center"/>
      </w:pPr>
    </w:p>
    <w:p w:rsidR="004679C1" w:rsidRDefault="004679C1" w:rsidP="004679C1">
      <w:pPr>
        <w:jc w:val="center"/>
      </w:pPr>
    </w:p>
    <w:p w:rsidR="004679C1" w:rsidRDefault="004679C1" w:rsidP="004679C1">
      <w:pPr>
        <w:jc w:val="center"/>
      </w:pPr>
    </w:p>
    <w:p w:rsidR="004679C1" w:rsidRDefault="004679C1" w:rsidP="004679C1">
      <w:pPr>
        <w:jc w:val="center"/>
      </w:pPr>
    </w:p>
    <w:p w:rsidR="004679C1" w:rsidRDefault="004679C1" w:rsidP="004679C1">
      <w:pPr>
        <w:jc w:val="center"/>
      </w:pPr>
    </w:p>
    <w:p w:rsidR="004679C1" w:rsidRDefault="004679C1" w:rsidP="004679C1">
      <w:pPr>
        <w:jc w:val="center"/>
      </w:pPr>
    </w:p>
    <w:p w:rsidR="004679C1" w:rsidRDefault="004679C1" w:rsidP="004679C1">
      <w:pPr>
        <w:jc w:val="center"/>
      </w:pPr>
    </w:p>
    <w:p w:rsidR="004679C1" w:rsidRDefault="004679C1" w:rsidP="004679C1">
      <w:pPr>
        <w:jc w:val="center"/>
      </w:pPr>
    </w:p>
    <w:p w:rsidR="004679C1" w:rsidRDefault="00DF42FD" w:rsidP="004679C1">
      <w:pPr>
        <w:jc w:val="center"/>
      </w:pPr>
      <w:r>
        <w:t>A shift in Supply and/D</w:t>
      </w:r>
      <w:r w:rsidRPr="004679C1">
        <w:t>emand</w:t>
      </w:r>
    </w:p>
    <w:p w:rsidR="004679C1" w:rsidRDefault="00DF42FD" w:rsidP="004679C1">
      <w:pPr>
        <w:jc w:val="center"/>
      </w:pPr>
      <w:r>
        <w:t>Student’s Name</w:t>
      </w:r>
    </w:p>
    <w:p w:rsidR="004679C1" w:rsidRDefault="00DF42FD" w:rsidP="004679C1">
      <w:pPr>
        <w:jc w:val="center"/>
      </w:pPr>
      <w:r>
        <w:t>Institutional Affiliation</w:t>
      </w:r>
    </w:p>
    <w:p w:rsidR="004679C1" w:rsidRPr="004679C1" w:rsidRDefault="00DF42FD" w:rsidP="004679C1">
      <w:pPr>
        <w:jc w:val="center"/>
      </w:pPr>
      <w:r>
        <w:t>Date</w:t>
      </w:r>
    </w:p>
    <w:p w:rsidR="004679C1" w:rsidRDefault="00DF42FD">
      <w:pPr>
        <w:spacing w:line="480" w:lineRule="auto"/>
        <w:ind w:firstLine="720"/>
        <w:rPr>
          <w:b/>
        </w:rPr>
      </w:pPr>
      <w:r>
        <w:rPr>
          <w:b/>
        </w:rPr>
        <w:br w:type="page"/>
      </w:r>
    </w:p>
    <w:p w:rsidR="004679C1" w:rsidRDefault="00DF42FD" w:rsidP="004679C1">
      <w:pPr>
        <w:jc w:val="center"/>
        <w:rPr>
          <w:b/>
        </w:rPr>
      </w:pPr>
      <w:r>
        <w:rPr>
          <w:b/>
        </w:rPr>
        <w:lastRenderedPageBreak/>
        <w:t xml:space="preserve">A shift in </w:t>
      </w:r>
      <w:r w:rsidRPr="00F02FA1">
        <w:rPr>
          <w:b/>
        </w:rPr>
        <w:t xml:space="preserve">Demand </w:t>
      </w:r>
      <w:r>
        <w:rPr>
          <w:b/>
        </w:rPr>
        <w:t xml:space="preserve">and </w:t>
      </w:r>
      <w:r w:rsidRPr="00F02FA1">
        <w:rPr>
          <w:b/>
        </w:rPr>
        <w:t>Supply</w:t>
      </w:r>
      <w:r>
        <w:rPr>
          <w:b/>
        </w:rPr>
        <w:t xml:space="preserve"> </w:t>
      </w:r>
    </w:p>
    <w:p w:rsidR="00154116" w:rsidRDefault="00DF42FD" w:rsidP="00154116">
      <w:pPr>
        <w:rPr>
          <w:b/>
        </w:rPr>
      </w:pPr>
      <w:r>
        <w:rPr>
          <w:b/>
        </w:rPr>
        <w:t xml:space="preserve"> Introduction </w:t>
      </w:r>
    </w:p>
    <w:p w:rsidR="00C3680E" w:rsidRPr="00C3680E" w:rsidRDefault="00DF42FD" w:rsidP="00F02FA1">
      <w:pPr>
        <w:spacing w:line="480" w:lineRule="auto"/>
        <w:ind w:firstLine="720"/>
      </w:pPr>
      <w:r w:rsidRPr="00F02FA1">
        <w:t>The market curve moves to the right as the number of products demanded rises. E.g., when a beer brand was $2, and the sum of</w:t>
      </w:r>
      <w:r w:rsidRPr="00F02FA1">
        <w:t xml:space="preserve"> orders increased from Q1 to Q2, the beer demand shifted. This adjustment in the demand curve indicates that the demand for quantity is affected by a component other than cost. E.g., it is now impossible for one to buy alcohol.</w:t>
      </w:r>
    </w:p>
    <w:p w:rsidR="00C3680E" w:rsidRDefault="00DF42FD" w:rsidP="0022141B">
      <w:pPr>
        <w:spacing w:line="480" w:lineRule="auto"/>
        <w:ind w:firstLine="720"/>
      </w:pPr>
      <w:r w:rsidRPr="00F15900">
        <w:rPr>
          <w:noProof/>
        </w:rPr>
        <w:drawing>
          <wp:inline distT="0" distB="0" distL="0" distR="0">
            <wp:extent cx="5505450" cy="1809750"/>
            <wp:effectExtent l="0" t="0" r="0" b="0"/>
            <wp:docPr id="3" name="Picture 3" descr="https://www.economicsdiscussion.net/wp-content/uploads/2015/10/clip_image013_thumb2_thum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https://www.economicsdiscussion.net/wp-content/uploads/2015/10/clip_image013_thumb2_thumb1.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05450" cy="1809750"/>
                    </a:xfrm>
                    <a:prstGeom prst="rect">
                      <a:avLst/>
                    </a:prstGeom>
                    <a:noFill/>
                    <a:ln>
                      <a:noFill/>
                    </a:ln>
                  </pic:spPr>
                </pic:pic>
              </a:graphicData>
            </a:graphic>
          </wp:inline>
        </w:drawing>
      </w:r>
    </w:p>
    <w:p w:rsidR="001949A9" w:rsidRDefault="00DF42FD" w:rsidP="0022141B">
      <w:pPr>
        <w:spacing w:line="480" w:lineRule="auto"/>
        <w:ind w:firstLine="720"/>
      </w:pPr>
      <w:r w:rsidRPr="001949A9">
        <w:t>From the above discussion,</w:t>
      </w:r>
      <w:r w:rsidRPr="001949A9">
        <w:t xml:space="preserve"> we see four possibilities of the shift in the price: 9.5 presents. Here we have the four scenarios of demand and supply shifts. If demand for public benefit goes up, more will be generated, and the production will be supplied at a higher price. 9.5(c)]. T</w:t>
      </w:r>
      <w:r w:rsidRPr="001949A9">
        <w:t>his implies that a decline in production results in reduced output at a lower price. 9.5(b) A production rise triggers a demand increase such that less is purchased at a higher price [Fig. Because 9.5(c)] and a decline in production exist, decreased demand</w:t>
      </w:r>
      <w:r w:rsidRPr="001949A9">
        <w:t xml:space="preserve"> and higher prices occur. 9.5. (d)].</w:t>
      </w:r>
    </w:p>
    <w:p w:rsidR="00C3680E" w:rsidRDefault="00DF42FD" w:rsidP="00C3680E">
      <w:pPr>
        <w:tabs>
          <w:tab w:val="left" w:pos="1650"/>
        </w:tabs>
        <w:spacing w:line="480" w:lineRule="auto"/>
        <w:ind w:firstLine="720"/>
      </w:pPr>
      <w:r>
        <w:tab/>
      </w:r>
    </w:p>
    <w:p w:rsidR="00C3680E" w:rsidRDefault="00C3680E" w:rsidP="00C3680E">
      <w:pPr>
        <w:tabs>
          <w:tab w:val="left" w:pos="1650"/>
        </w:tabs>
        <w:spacing w:line="480" w:lineRule="auto"/>
        <w:ind w:firstLine="720"/>
      </w:pPr>
    </w:p>
    <w:p w:rsidR="001949A9" w:rsidRDefault="00DF42FD" w:rsidP="001949A9">
      <w:pPr>
        <w:spacing w:line="480" w:lineRule="auto"/>
        <w:ind w:firstLine="720"/>
      </w:pPr>
      <w:r>
        <w:lastRenderedPageBreak/>
        <w:t xml:space="preserve">Too long we have full information of shifts in supply and demand curves since we held to the ceteris paribus assumption. At this time, indeed, two variables differ concurrently. In this case, per capita income </w:t>
      </w:r>
      <w:r>
        <w:t xml:space="preserve">development would contribute to an improvement in demand for mangoes. This would improve the extracted quantity of mangoes. How will these changes impact the market equilibrium? You will find the solution from the following di­agrams. In the above figure, </w:t>
      </w:r>
      <w:r>
        <w:t>both quantities required and quantity supplied rise in each scenario. Fig. 9.6(a) shows that the stock price falls. Indeed, it grows.</w:t>
      </w:r>
    </w:p>
    <w:p w:rsidR="001949A9" w:rsidRDefault="00DF42FD" w:rsidP="001949A9">
      <w:pPr>
        <w:spacing w:line="480" w:lineRule="auto"/>
        <w:ind w:firstLine="720"/>
      </w:pPr>
      <w:r>
        <w:rPr>
          <w:noProof/>
        </w:rPr>
        <w:drawing>
          <wp:inline distT="0" distB="0" distL="0" distR="0">
            <wp:extent cx="5095875" cy="2114550"/>
            <wp:effectExtent l="0" t="0" r="9525" b="0"/>
            <wp:docPr id="4" name="Picture 4" descr="https://www.economicsdiscussion.net/wp-content/uploads/2015/10/clip_image014_thumb2_thum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https://www.economicsdiscussion.net/wp-content/uploads/2015/10/clip_image014_thumb2_thumb1.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095875" cy="2114550"/>
                    </a:xfrm>
                    <a:prstGeom prst="rect">
                      <a:avLst/>
                    </a:prstGeom>
                    <a:noFill/>
                    <a:ln>
                      <a:noFill/>
                    </a:ln>
                  </pic:spPr>
                </pic:pic>
              </a:graphicData>
            </a:graphic>
          </wp:inline>
        </w:drawing>
      </w:r>
    </w:p>
    <w:p w:rsidR="003B3FF7" w:rsidRDefault="00DF42FD" w:rsidP="009936EB">
      <w:pPr>
        <w:spacing w:line="480" w:lineRule="auto"/>
      </w:pPr>
      <w:r w:rsidRPr="001949A9">
        <w:t>When several supply curve changes are regarded, prices can rise or fall because of changes in demand and supply changes.</w:t>
      </w:r>
      <w:r w:rsidRPr="001949A9">
        <w:t xml:space="preserve"> You can also think of the impact of many shifts in the production and availability of a given commodity. Fig</w:t>
      </w:r>
      <w:r w:rsidR="00F02FA1">
        <w:t>9.6</w:t>
      </w:r>
      <w:r w:rsidRPr="001949A9">
        <w:t xml:space="preserve">. No reliable </w:t>
      </w:r>
      <w:r w:rsidR="00F02FA1" w:rsidRPr="001949A9">
        <w:t>implication</w:t>
      </w:r>
      <w:r w:rsidRPr="001949A9">
        <w:t xml:space="preserve"> may be drawn unless all shifts, increase and decrease, shift in the same direction. For example, if the increase in pr</w:t>
      </w:r>
      <w:r w:rsidRPr="001949A9">
        <w:t>oduction and decrease in demand arise at the same moment, then they would undoubtedly reduce the equilibrium price.</w:t>
      </w:r>
      <w:r w:rsidR="00F02FA1">
        <w:t xml:space="preserve"> </w:t>
      </w:r>
      <w:r w:rsidR="00F02FA1" w:rsidRPr="00F02FA1">
        <w:t>Even it can be seen that the same volume is provided to be sold at a higher rate while the supply curve moves to the left due to the low crops, whereas the demand curve changes to the right due to increasing per capita income. And the volume would change, the consumer value is greater.</w:t>
      </w:r>
    </w:p>
    <w:p w:rsidR="00F02FA1" w:rsidRDefault="00F02FA1" w:rsidP="009936EB">
      <w:pPr>
        <w:spacing w:line="480" w:lineRule="auto"/>
      </w:pPr>
    </w:p>
    <w:p w:rsidR="00F02FA1" w:rsidRPr="001949A9" w:rsidRDefault="00F02FA1" w:rsidP="009936EB">
      <w:pPr>
        <w:spacing w:line="480" w:lineRule="auto"/>
      </w:pPr>
    </w:p>
    <w:p w:rsidR="009936EB" w:rsidRDefault="00DF42FD" w:rsidP="009936EB">
      <w:pPr>
        <w:spacing w:line="480" w:lineRule="auto"/>
        <w:rPr>
          <w:b/>
        </w:rPr>
      </w:pPr>
      <w:r w:rsidRPr="009936EB">
        <w:rPr>
          <w:b/>
        </w:rPr>
        <w:t xml:space="preserve">Conclusion </w:t>
      </w:r>
    </w:p>
    <w:p w:rsidR="004679C1" w:rsidRDefault="00DF42FD" w:rsidP="009936EB">
      <w:pPr>
        <w:spacing w:line="480" w:lineRule="auto"/>
      </w:pPr>
      <w:r w:rsidRPr="004679C1">
        <w:t>We took advantage of the various ceteris theory and left steady all other variables that affect</w:t>
      </w:r>
      <w:r w:rsidRPr="004679C1">
        <w:t xml:space="preserve"> demand and supply. A rise in sales contributes to an increase in production. The growth in demand contributes to a rise in the supply volume. Prices come to a new degree of equilibrium just above the old price, as buyers tend to purchase amounts equivalen</w:t>
      </w:r>
      <w:r w:rsidRPr="004679C1">
        <w:t>t to what suppliers want to offer.</w:t>
      </w:r>
    </w:p>
    <w:p w:rsidR="004679C1" w:rsidRDefault="004679C1" w:rsidP="009936EB">
      <w:pPr>
        <w:spacing w:line="480" w:lineRule="auto"/>
      </w:pPr>
    </w:p>
    <w:p w:rsidR="004679C1" w:rsidRDefault="004679C1" w:rsidP="009936EB">
      <w:pPr>
        <w:spacing w:line="480" w:lineRule="auto"/>
      </w:pPr>
    </w:p>
    <w:p w:rsidR="004679C1" w:rsidRDefault="004679C1" w:rsidP="009936EB">
      <w:pPr>
        <w:spacing w:line="480" w:lineRule="auto"/>
      </w:pPr>
    </w:p>
    <w:p w:rsidR="004679C1" w:rsidRDefault="004679C1" w:rsidP="009936EB">
      <w:pPr>
        <w:spacing w:line="480" w:lineRule="auto"/>
      </w:pPr>
    </w:p>
    <w:p w:rsidR="004679C1" w:rsidRDefault="004679C1" w:rsidP="009936EB">
      <w:pPr>
        <w:spacing w:line="480" w:lineRule="auto"/>
      </w:pPr>
    </w:p>
    <w:p w:rsidR="00DD27CA" w:rsidRDefault="00DD27CA" w:rsidP="009936EB">
      <w:pPr>
        <w:spacing w:line="480" w:lineRule="auto"/>
      </w:pPr>
    </w:p>
    <w:p w:rsidR="003B3FF7" w:rsidRDefault="003B3FF7" w:rsidP="009936EB">
      <w:pPr>
        <w:spacing w:line="480" w:lineRule="auto"/>
      </w:pPr>
    </w:p>
    <w:p w:rsidR="003B3FF7" w:rsidRDefault="003B3FF7" w:rsidP="009936EB">
      <w:pPr>
        <w:spacing w:line="480" w:lineRule="auto"/>
      </w:pPr>
    </w:p>
    <w:p w:rsidR="0098170B" w:rsidRDefault="0098170B" w:rsidP="009936EB">
      <w:pPr>
        <w:spacing w:line="480" w:lineRule="auto"/>
      </w:pPr>
      <w:bookmarkStart w:id="0" w:name="_GoBack"/>
      <w:bookmarkEnd w:id="0"/>
    </w:p>
    <w:p w:rsidR="003B3FF7" w:rsidRDefault="003B3FF7" w:rsidP="009936EB">
      <w:pPr>
        <w:spacing w:line="480" w:lineRule="auto"/>
      </w:pPr>
    </w:p>
    <w:p w:rsidR="004679C1" w:rsidRDefault="00DF42FD" w:rsidP="004679C1">
      <w:pPr>
        <w:spacing w:line="480" w:lineRule="auto"/>
        <w:jc w:val="center"/>
      </w:pPr>
      <w:r>
        <w:lastRenderedPageBreak/>
        <w:t>References</w:t>
      </w:r>
    </w:p>
    <w:p w:rsidR="004679C1" w:rsidRDefault="00DF42FD" w:rsidP="003B3FF7">
      <w:pPr>
        <w:spacing w:line="480" w:lineRule="auto"/>
        <w:ind w:left="720" w:hanging="720"/>
      </w:pPr>
      <w:hyperlink r:id="rId9" w:history="1">
        <w:r w:rsidR="007C13AA" w:rsidRPr="00624420">
          <w:rPr>
            <w:rStyle w:val="Hyperlink"/>
          </w:rPr>
          <w:t>https://www.economicsdiscussion.net/demand/shifts-in-demand-and-supply-with-diagram/12519</w:t>
        </w:r>
      </w:hyperlink>
      <w:r w:rsidR="007C13AA">
        <w:t xml:space="preserve"> </w:t>
      </w:r>
    </w:p>
    <w:p w:rsidR="00C3680E" w:rsidRDefault="00DF42FD" w:rsidP="003B3FF7">
      <w:pPr>
        <w:spacing w:line="480" w:lineRule="auto"/>
        <w:ind w:left="720" w:hanging="720"/>
      </w:pPr>
      <w:hyperlink r:id="rId10" w:anchor=":~:text=Meanwhile%2C%20a%20shift%20in%20a,though%20price%20remains%20the%20same.&amp;text=Shifts%20in%20the%20demand%20curve,a%20factor%20other%20than%20price" w:history="1">
        <w:r w:rsidRPr="00835116">
          <w:rPr>
            <w:rStyle w:val="Hyperlink"/>
          </w:rPr>
          <w:t>https://www.invest</w:t>
        </w:r>
        <w:r w:rsidRPr="00835116">
          <w:rPr>
            <w:rStyle w:val="Hyperlink"/>
          </w:rPr>
          <w:t>opedia.com/terms/l/law-of-supply-demand.asp#:~:text=Meanwhile%2C%20a%20shift%20in%20a,though%20price%20remains%20the%20same.&amp;text=Shifts%20in%20the%20demand%20curve,a%20factor%20other%20than%20price</w:t>
        </w:r>
      </w:hyperlink>
      <w:r w:rsidRPr="00C3680E">
        <w:t>.</w:t>
      </w:r>
      <w:r>
        <w:t xml:space="preserve"> </w:t>
      </w:r>
    </w:p>
    <w:p w:rsidR="004679C1" w:rsidRDefault="00DF42FD" w:rsidP="003B3FF7">
      <w:pPr>
        <w:spacing w:line="480" w:lineRule="auto"/>
        <w:ind w:left="720" w:hanging="720"/>
      </w:pPr>
      <w:r w:rsidRPr="004679C1">
        <w:t>Baqaee, D., &amp; Farhi, E. (2020). Supply and demand in di</w:t>
      </w:r>
      <w:r w:rsidRPr="004679C1">
        <w:t>saggregated Keynesian economies (No. w27152). National Bureau of Economic Research.</w:t>
      </w:r>
    </w:p>
    <w:p w:rsidR="00C3680E" w:rsidRDefault="00DF42FD" w:rsidP="003B3FF7">
      <w:pPr>
        <w:spacing w:line="480" w:lineRule="auto"/>
        <w:ind w:left="720" w:hanging="720"/>
      </w:pPr>
      <w:r w:rsidRPr="00C3680E">
        <w:t>Grunewald, P., &amp; Diakonova, M. (2018). Flexibility, dynamism, and diversity in energy supply and demand: A critical review. Energy Research &amp; Social Science, 38, 58-66.</w:t>
      </w:r>
    </w:p>
    <w:p w:rsidR="004679C1" w:rsidRPr="004679C1" w:rsidRDefault="004679C1" w:rsidP="003B3FF7">
      <w:pPr>
        <w:spacing w:line="480" w:lineRule="auto"/>
        <w:ind w:left="720" w:hanging="720"/>
      </w:pPr>
    </w:p>
    <w:sectPr w:rsidR="004679C1" w:rsidRPr="004679C1">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2FD" w:rsidRDefault="00DF42FD">
      <w:pPr>
        <w:spacing w:after="0" w:line="240" w:lineRule="auto"/>
      </w:pPr>
      <w:r>
        <w:separator/>
      </w:r>
    </w:p>
  </w:endnote>
  <w:endnote w:type="continuationSeparator" w:id="0">
    <w:p w:rsidR="00DF42FD" w:rsidRDefault="00DF4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2FD" w:rsidRDefault="00DF42FD">
      <w:pPr>
        <w:spacing w:after="0" w:line="240" w:lineRule="auto"/>
      </w:pPr>
      <w:r>
        <w:separator/>
      </w:r>
    </w:p>
  </w:footnote>
  <w:footnote w:type="continuationSeparator" w:id="0">
    <w:p w:rsidR="00DF42FD" w:rsidRDefault="00DF4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820039"/>
      <w:docPartObj>
        <w:docPartGallery w:val="Page Numbers (Top of Page)"/>
        <w:docPartUnique/>
      </w:docPartObj>
    </w:sdtPr>
    <w:sdtEndPr>
      <w:rPr>
        <w:noProof/>
      </w:rPr>
    </w:sdtEndPr>
    <w:sdtContent>
      <w:p w:rsidR="004679C1" w:rsidRDefault="00DF42FD">
        <w:pPr>
          <w:pStyle w:val="Header"/>
          <w:jc w:val="right"/>
        </w:pPr>
        <w:r>
          <w:fldChar w:fldCharType="begin"/>
        </w:r>
        <w:r>
          <w:instrText xml:space="preserve"> PAGE   \* MERGEFORMAT </w:instrText>
        </w:r>
        <w:r>
          <w:fldChar w:fldCharType="separate"/>
        </w:r>
        <w:r w:rsidR="005A5696">
          <w:rPr>
            <w:noProof/>
          </w:rPr>
          <w:t>1</w:t>
        </w:r>
        <w:r>
          <w:rPr>
            <w:noProof/>
          </w:rPr>
          <w:fldChar w:fldCharType="end"/>
        </w:r>
      </w:p>
    </w:sdtContent>
  </w:sdt>
  <w:p w:rsidR="004679C1" w:rsidRDefault="004679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116"/>
    <w:rsid w:val="000D31AF"/>
    <w:rsid w:val="00131EB5"/>
    <w:rsid w:val="00154116"/>
    <w:rsid w:val="001949A9"/>
    <w:rsid w:val="001C321D"/>
    <w:rsid w:val="0022141B"/>
    <w:rsid w:val="003A2B2B"/>
    <w:rsid w:val="003B3FF7"/>
    <w:rsid w:val="00451723"/>
    <w:rsid w:val="00456197"/>
    <w:rsid w:val="004679C1"/>
    <w:rsid w:val="005A5696"/>
    <w:rsid w:val="005B713F"/>
    <w:rsid w:val="00600BBB"/>
    <w:rsid w:val="00621F00"/>
    <w:rsid w:val="00624420"/>
    <w:rsid w:val="006C5325"/>
    <w:rsid w:val="007A4358"/>
    <w:rsid w:val="007C13AA"/>
    <w:rsid w:val="00835116"/>
    <w:rsid w:val="00941B50"/>
    <w:rsid w:val="00963CA3"/>
    <w:rsid w:val="0098170B"/>
    <w:rsid w:val="009936EB"/>
    <w:rsid w:val="00AA21B0"/>
    <w:rsid w:val="00C3680E"/>
    <w:rsid w:val="00C71B16"/>
    <w:rsid w:val="00CC17D5"/>
    <w:rsid w:val="00DD27CA"/>
    <w:rsid w:val="00DF42FD"/>
    <w:rsid w:val="00DF7FB4"/>
    <w:rsid w:val="00ED6276"/>
    <w:rsid w:val="00F02FA1"/>
    <w:rsid w:val="00F15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A154A"/>
  <w15:chartTrackingRefBased/>
  <w15:docId w15:val="{BE49EB94-FCDC-43DE-970D-551E15599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7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79C1"/>
    <w:rPr>
      <w:color w:val="0563C1" w:themeColor="hyperlink"/>
      <w:u w:val="single"/>
    </w:rPr>
  </w:style>
  <w:style w:type="paragraph" w:styleId="Header">
    <w:name w:val="header"/>
    <w:basedOn w:val="Normal"/>
    <w:link w:val="HeaderChar"/>
    <w:uiPriority w:val="99"/>
    <w:unhideWhenUsed/>
    <w:rsid w:val="0046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9C1"/>
  </w:style>
  <w:style w:type="paragraph" w:styleId="Footer">
    <w:name w:val="footer"/>
    <w:basedOn w:val="Normal"/>
    <w:link w:val="FooterChar"/>
    <w:uiPriority w:val="99"/>
    <w:unhideWhenUsed/>
    <w:rsid w:val="0046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9C1"/>
  </w:style>
  <w:style w:type="character" w:styleId="FollowedHyperlink">
    <w:name w:val="FollowedHyperlink"/>
    <w:basedOn w:val="DefaultParagraphFont"/>
    <w:uiPriority w:val="99"/>
    <w:semiHidden/>
    <w:unhideWhenUsed/>
    <w:rsid w:val="00C368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investopedia.com/terms/l/law-of-supply-demand.asp" TargetMode="External"/><Relationship Id="rId4" Type="http://schemas.openxmlformats.org/officeDocument/2006/relationships/webSettings" Target="webSettings.xml"/><Relationship Id="rId9" Type="http://schemas.openxmlformats.org/officeDocument/2006/relationships/hyperlink" Target="https://www.economicsdiscussion.net/demand/shifts-in-demand-and-supply-with-diagram/125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Gru18</b:Tag>
    <b:SourceType>JournalArticle</b:SourceType>
    <b:Guid>{927DD5E4-A993-4A43-87D1-199196D371D7}</b:Guid>
    <b:Author>
      <b:Author>
        <b:NameList>
          <b:Person>
            <b:Last>Grunewald</b:Last>
            <b:First>P.,</b:First>
            <b:Middle>&amp; Diakonova, M.</b:Middle>
          </b:Person>
        </b:NameList>
      </b:Author>
    </b:Author>
    <b:Year>2018</b:Year>
    <b:RefOrder>2</b:RefOrder>
  </b:Source>
  <b:Source>
    <b:Tag>Baq20</b:Tag>
    <b:SourceType>JournalArticle</b:SourceType>
    <b:Guid>{474EE681-872D-410F-94C2-AD2962B65704}</b:Guid>
    <b:Author>
      <b:Author>
        <b:NameList>
          <b:Person>
            <b:Last>Baqaee</b:Last>
            <b:First>D.,</b:First>
            <b:Middle>&amp; Farhi, E</b:Middle>
          </b:Person>
        </b:NameList>
      </b:Author>
    </b:Author>
    <b:Year>2020</b:Year>
    <b:RefOrder>1</b:RefOrder>
  </b:Source>
</b:Sources>
</file>

<file path=customXml/itemProps1.xml><?xml version="1.0" encoding="utf-8"?>
<ds:datastoreItem xmlns:ds="http://schemas.openxmlformats.org/officeDocument/2006/customXml" ds:itemID="{086FA33A-CFD8-4DE2-826F-913D6FEEA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userr</dc:creator>
  <cp:lastModifiedBy>userr</cp:lastModifiedBy>
  <cp:revision>8</cp:revision>
  <dcterms:created xsi:type="dcterms:W3CDTF">2021-01-31T21:25:00Z</dcterms:created>
  <dcterms:modified xsi:type="dcterms:W3CDTF">2021-02-01T00:32:00Z</dcterms:modified>
</cp:coreProperties>
</file>